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0"/>
        <w:gridCol w:w="3113"/>
        <w:gridCol w:w="3414"/>
      </w:tblGrid>
      <w:tr>
        <w:tc>
          <w:tcPr>
            <w:tcW w:type="dxa" w:w="3110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3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4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0"/>
        <w:ind/>
      </w:pPr>
    </w:p>
    <w:p w14:paraId="1D000000">
      <w:pPr>
        <w:spacing w:after="120"/>
        <w:ind/>
        <w:jc w:val="right"/>
        <w:rPr>
          <w:rFonts w:ascii="Times New Roman" w:hAnsi="Times New Roman"/>
          <w:b w:val="1"/>
          <w:i w:val="1"/>
          <w:color w:val="000000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120"/>
        <w:ind/>
        <w:rPr>
          <w:rFonts w:ascii="Times New Roman" w:hAnsi="Times New Roman"/>
          <w:b w:val="1"/>
          <w:i w:val="1"/>
          <w:color w:val="000000"/>
          <w:sz w:val="24"/>
        </w:rPr>
      </w:pPr>
    </w:p>
    <w:p w14:paraId="1F000000">
      <w:pPr>
        <w:spacing w:after="0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20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21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н</w:t>
      </w:r>
      <w:r>
        <w:rPr>
          <w:b w:val="1"/>
          <w:sz w:val="40"/>
        </w:rPr>
        <w:t>аправление: духовно-нравственное</w:t>
      </w:r>
    </w:p>
    <w:p w14:paraId="22000000">
      <w:pPr>
        <w:pStyle w:val="Style_2"/>
        <w:spacing w:after="48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«Разговоры о важном</w:t>
      </w:r>
      <w:r>
        <w:rPr>
          <w:b w:val="1"/>
          <w:sz w:val="56"/>
          <w:u w:val="single"/>
        </w:rPr>
        <w:t>»</w:t>
      </w:r>
    </w:p>
    <w:p w14:paraId="23000000">
      <w:pPr>
        <w:pStyle w:val="Style_2"/>
        <w:spacing w:after="0" w:before="0"/>
        <w:ind/>
        <w:jc w:val="center"/>
        <w:rPr>
          <w:sz w:val="44"/>
        </w:rPr>
      </w:pPr>
      <w:r>
        <w:rPr>
          <w:sz w:val="44"/>
        </w:rPr>
        <w:t>2</w:t>
      </w:r>
      <w:r>
        <w:rPr>
          <w:sz w:val="44"/>
        </w:rPr>
        <w:t xml:space="preserve"> класс</w:t>
      </w:r>
    </w:p>
    <w:p w14:paraId="24000000">
      <w:pPr>
        <w:rPr>
          <w:rFonts w:ascii="Times New Roman" w:hAnsi="Times New Roman"/>
          <w:sz w:val="24"/>
        </w:rPr>
      </w:pPr>
    </w:p>
    <w:p w14:paraId="25000000">
      <w:pPr>
        <w:rPr>
          <w:rFonts w:ascii="Times New Roman" w:hAnsi="Times New Roman"/>
          <w:sz w:val="24"/>
        </w:rPr>
      </w:pPr>
    </w:p>
    <w:p w14:paraId="26000000">
      <w:pPr>
        <w:spacing w:after="0"/>
        <w:ind w:firstLine="0" w:left="402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Составитель рабочей программы:</w:t>
      </w:r>
    </w:p>
    <w:p w14:paraId="27000000">
      <w:pPr>
        <w:spacing w:after="0"/>
        <w:ind w:firstLine="0" w:left="402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 начальных классов</w:t>
      </w:r>
    </w:p>
    <w:p w14:paraId="28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9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A000000">
      <w:pPr>
        <w:spacing w:after="120"/>
        <w:ind/>
        <w:rPr>
          <w:rFonts w:ascii="Times New Roman" w:hAnsi="Times New Roman"/>
          <w:sz w:val="24"/>
        </w:rPr>
      </w:pPr>
    </w:p>
    <w:p w14:paraId="2B000000">
      <w:pPr>
        <w:spacing w:after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Нижневартовск, 2023</w:t>
      </w:r>
    </w:p>
    <w:p w14:paraId="2C000000">
      <w:pPr>
        <w:spacing w:after="120"/>
        <w:ind/>
        <w:jc w:val="center"/>
        <w:rPr>
          <w:rFonts w:ascii="Times New Roman" w:hAnsi="Times New Roman"/>
          <w:sz w:val="32"/>
        </w:rPr>
      </w:pPr>
      <w:bookmarkStart w:id="1" w:name="_GoBack"/>
      <w:bookmarkEnd w:id="1"/>
    </w:p>
    <w:p w14:paraId="2D000000">
      <w:pPr>
        <w:spacing w:after="12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2E000000">
      <w:pPr>
        <w:pStyle w:val="Style_2"/>
        <w:spacing w:before="0"/>
        <w:ind/>
        <w:jc w:val="both"/>
      </w:pPr>
      <w:r>
        <w:rPr>
          <w:b w:val="1"/>
        </w:rPr>
        <w:tab/>
      </w:r>
      <w:r>
        <w:t xml:space="preserve">Программа курса внеурочной </w:t>
      </w:r>
      <w:r>
        <w:t>деяте</w:t>
      </w:r>
      <w:r>
        <w:t>льности «История родного края</w:t>
      </w:r>
      <w:r>
        <w:t xml:space="preserve">» </w:t>
      </w:r>
      <w:r>
        <w:rPr>
          <w:color w:val="000000"/>
        </w:rPr>
        <w:t>предназначена для обучающихся 2</w:t>
      </w:r>
      <w:r>
        <w:rPr>
          <w:color w:val="000000"/>
        </w:rPr>
        <w:t xml:space="preserve"> класса МБОУ «СШ№21 им. В. Овсянникова-Заярского</w:t>
      </w:r>
      <w:r>
        <w:rPr>
          <w:color w:val="000000"/>
        </w:rPr>
        <w:t xml:space="preserve">». Программа </w:t>
      </w:r>
      <w:r>
        <w:t>разработана на основе Федерального государственного образовательного стандарта</w:t>
      </w:r>
      <w:r>
        <w:t xml:space="preserve"> основного общего образования.</w:t>
      </w:r>
    </w:p>
    <w:p w14:paraId="2F000000">
      <w:pPr>
        <w:spacing w:after="12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курса:</w:t>
      </w:r>
      <w:r>
        <w:rPr>
          <w:rFonts w:ascii="Times New Roman" w:hAnsi="Times New Roman"/>
          <w:color w:val="000000"/>
          <w:sz w:val="24"/>
        </w:rPr>
        <w:t>развитие у обучающегося ценностного отношения к Родине, природе, человеку, культуре, знаниям, здоровью.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Основные</w:t>
      </w:r>
      <w:r>
        <w:rPr>
          <w:rFonts w:ascii="Times New Roman" w:hAnsi="Times New Roman"/>
          <w:b w:val="1"/>
          <w:sz w:val="24"/>
        </w:rPr>
        <w:t xml:space="preserve"> задачи:</w:t>
      </w:r>
    </w:p>
    <w:p w14:paraId="31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российской гражданской идентичности обучающихся;</w:t>
      </w:r>
    </w:p>
    <w:p w14:paraId="32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интереса к познанию;</w:t>
      </w:r>
    </w:p>
    <w:p w14:paraId="33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34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выстраивание собственного поведения с позиции нравственных и правовых норм;</w:t>
      </w:r>
    </w:p>
    <w:p w14:paraId="35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мотивации для участия в социально-значимой деятельности;</w:t>
      </w:r>
    </w:p>
    <w:p w14:paraId="36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у школьников общекультурной компетентности;</w:t>
      </w:r>
    </w:p>
    <w:p w14:paraId="37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умения принимать осознанные решения и делать выбор;</w:t>
      </w:r>
    </w:p>
    <w:p w14:paraId="38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своего места в обществе;</w:t>
      </w:r>
    </w:p>
    <w:p w14:paraId="39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познание себя, своих мотивов, устремлений, склонностей;</w:t>
      </w:r>
    </w:p>
    <w:p w14:paraId="3A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готовности к личностному самоопределению.</w:t>
      </w:r>
    </w:p>
    <w:p w14:paraId="3B000000">
      <w:pPr>
        <w:spacing w:after="160" w:line="264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3C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3D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3E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гражданско-патриотического воспитание</w:t>
      </w:r>
      <w:r>
        <w:rPr>
          <w:rFonts w:ascii="Times New Roman" w:hAnsi="Times New Roman"/>
          <w:color w:val="000000"/>
          <w:sz w:val="24"/>
        </w:rP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страны;</w:t>
      </w:r>
    </w:p>
    <w:p w14:paraId="3F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уховно-нравственное воспитание</w:t>
      </w:r>
      <w:r>
        <w:rPr>
          <w:rFonts w:ascii="Times New Roman" w:hAnsi="Times New Roman"/>
          <w:color w:val="000000"/>
          <w:sz w:val="24"/>
        </w:rP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отношений;</w:t>
      </w:r>
    </w:p>
    <w:p w14:paraId="40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эстетическое воспитание</w:t>
      </w:r>
      <w:r>
        <w:rPr>
          <w:rFonts w:ascii="Times New Roman" w:hAnsi="Times New Roman"/>
          <w:color w:val="000000"/>
          <w:sz w:val="24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деятельности;</w:t>
      </w:r>
    </w:p>
    <w:p w14:paraId="41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изическое воспитание, культура здоровья и эмоционального благополучия</w:t>
      </w:r>
      <w:r>
        <w:rPr>
          <w:rFonts w:ascii="Times New Roman" w:hAnsi="Times New Roman"/>
          <w:color w:val="000000"/>
          <w:sz w:val="24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здоровью;</w:t>
      </w:r>
    </w:p>
    <w:p w14:paraId="42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рудовое воспитание</w:t>
      </w:r>
      <w:r>
        <w:rPr>
          <w:rFonts w:ascii="Times New Roman" w:hAnsi="Times New Roman"/>
          <w:color w:val="000000"/>
          <w:sz w:val="24"/>
        </w:rP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профессиям;</w:t>
      </w:r>
    </w:p>
    <w:p w14:paraId="43000000">
      <w:pPr>
        <w:numPr>
          <w:ilvl w:val="0"/>
          <w:numId w:val="1"/>
        </w:numPr>
        <w:spacing w:after="12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color w:val="000000"/>
          <w:sz w:val="24"/>
        </w:rPr>
        <w:t>енности научного познания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</w:t>
      </w:r>
      <w:r>
        <w:rPr>
          <w:rFonts w:ascii="Times New Roman" w:hAnsi="Times New Roman"/>
          <w:color w:val="000000"/>
          <w:sz w:val="24"/>
        </w:rPr>
        <w:t>исследовательской деятельности.</w:t>
      </w:r>
    </w:p>
    <w:p w14:paraId="44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результаты:</w:t>
      </w:r>
    </w:p>
    <w:p w14:paraId="45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ниверсальные учебные познавательные действия</w:t>
      </w:r>
      <w:r>
        <w:rPr>
          <w:rFonts w:ascii="Times New Roman" w:hAnsi="Times New Roman"/>
          <w:color w:val="000000"/>
          <w:sz w:val="24"/>
        </w:rP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</w:t>
      </w:r>
      <w:r>
        <w:rPr>
          <w:rFonts w:ascii="Times New Roman" w:hAnsi="Times New Roman"/>
          <w:color w:val="000000"/>
          <w:sz w:val="24"/>
        </w:rPr>
        <w:t>ллюстративном, графическом виде;</w:t>
      </w:r>
    </w:p>
    <w:p w14:paraId="46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ниверсальные учебные коммуникативные действия</w:t>
      </w:r>
      <w:r>
        <w:rPr>
          <w:rFonts w:ascii="Times New Roman" w:hAnsi="Times New Roman"/>
          <w:color w:val="000000"/>
          <w:sz w:val="24"/>
        </w:rPr>
        <w:t xml:space="preserve"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</w:t>
      </w:r>
      <w:r>
        <w:rPr>
          <w:rFonts w:ascii="Times New Roman" w:hAnsi="Times New Roman"/>
          <w:color w:val="000000"/>
          <w:sz w:val="24"/>
        </w:rPr>
        <w:t>небольшие публичные выступления;</w:t>
      </w:r>
    </w:p>
    <w:p w14:paraId="47000000">
      <w:pPr>
        <w:numPr>
          <w:ilvl w:val="0"/>
          <w:numId w:val="1"/>
        </w:numPr>
        <w:spacing w:after="12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ниверсальные учебные регулятивные действия</w:t>
      </w:r>
      <w:r>
        <w:rPr>
          <w:rFonts w:ascii="Times New Roman" w:hAnsi="Times New Roman"/>
          <w:color w:val="000000"/>
          <w:sz w:val="24"/>
        </w:rPr>
        <w:t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  <w:r>
        <w:rPr>
          <w:rFonts w:ascii="Times New Roman" w:hAnsi="Times New Roman"/>
          <w:color w:val="000000"/>
          <w:sz w:val="24"/>
        </w:rPr>
        <w:t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14:paraId="49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Русский язык:</w:t>
      </w:r>
      <w:r>
        <w:rPr>
          <w:rFonts w:ascii="Times New Roman" w:hAnsi="Times New Roman"/>
          <w:sz w:val="24"/>
        </w:rPr>
        <w:t xml:space="preserve"> 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</w:t>
      </w:r>
      <w:r>
        <w:rPr>
          <w:rFonts w:ascii="Times New Roman" w:hAnsi="Times New Roman"/>
          <w:sz w:val="24"/>
        </w:rPr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4A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Литературное чтение: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 </w:t>
      </w:r>
      <w:r>
        <w:rPr>
          <w:rFonts w:ascii="Times New Roman" w:hAnsi="Times New Roman"/>
          <w:i w:val="1"/>
          <w:sz w:val="24"/>
        </w:rPr>
        <w:t>первоначальное</w:t>
      </w:r>
      <w:r>
        <w:rPr>
          <w:rFonts w:ascii="Times New Roman" w:hAnsi="Times New Roman"/>
          <w:sz w:val="24"/>
        </w:rPr>
        <w:t> представление о многообразии жанров художественных произведений и произведений устного народного творчества;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овладение элементарными умениями анализа и интерпретации текста.</w:t>
      </w:r>
    </w:p>
    <w:p w14:paraId="4B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Иностранный язык: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знакомство представителей других стран с культурой своего народа.</w:t>
      </w:r>
    </w:p>
    <w:p w14:paraId="4C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Математика и информатика: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4D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Окружающий мир: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14:paraId="4E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Основы религиозных культур и светской этики:</w:t>
      </w:r>
      <w:r>
        <w:rPr>
          <w:rFonts w:ascii="Times New Roman" w:hAnsi="Times New Roman"/>
          <w:sz w:val="24"/>
        </w:rPr>
        <w:t xml:space="preserve"> 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</w:t>
      </w:r>
      <w:r>
        <w:rPr>
          <w:rFonts w:ascii="Times New Roman" w:hAnsi="Times New Roman"/>
          <w:sz w:val="24"/>
        </w:rPr>
        <w:t>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4F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Изобразительное искусство: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умение характеризовать виды и жанры изобразительного искусства;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умение характеризовать отличительные особенности художественных промыслов России.</w:t>
      </w:r>
    </w:p>
    <w:p w14:paraId="50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Музыка:</w:t>
      </w:r>
      <w:r>
        <w:rPr>
          <w:rFonts w:ascii="Times New Roman" w:hAnsi="Times New Roman"/>
          <w:i w:val="1"/>
          <w:sz w:val="24"/>
        </w:rPr>
        <w:t> </w:t>
      </w:r>
      <w:r>
        <w:rPr>
          <w:rFonts w:ascii="Times New Roman" w:hAnsi="Times New Roman"/>
          <w:sz w:val="24"/>
        </w:rPr>
        <w:t>знание основных жанров народной и профессиональной музыки.</w:t>
      </w:r>
    </w:p>
    <w:p w14:paraId="51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Технология:</w:t>
      </w:r>
      <w:r>
        <w:rPr>
          <w:rFonts w:ascii="Times New Roman" w:hAnsi="Times New Roman"/>
          <w:sz w:val="24"/>
        </w:rPr>
        <w:t> 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52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Физическая культура:</w:t>
      </w:r>
      <w:r>
        <w:rPr>
          <w:rFonts w:ascii="Times New Roman" w:hAnsi="Times New Roman"/>
          <w:sz w:val="24"/>
        </w:rPr>
        <w:t> 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14:paraId="53000000">
      <w:pPr>
        <w:spacing w:after="16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4000000">
      <w:pPr>
        <w:sectPr>
          <w:pgSz w:h="16838" w:orient="portrait" w:w="11906"/>
          <w:pgMar w:bottom="851" w:footer="709" w:gutter="0" w:header="709" w:left="1418" w:right="851" w:top="851"/>
        </w:sectPr>
      </w:pPr>
    </w:p>
    <w:p w14:paraId="55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Тематическое планирование</w:t>
      </w:r>
    </w:p>
    <w:p w14:paraId="56000000">
      <w:pPr>
        <w:pStyle w:val="Style_2"/>
        <w:spacing w:after="0" w:before="0"/>
        <w:ind w:firstLine="709" w:left="0"/>
        <w:jc w:val="both"/>
        <w:rPr>
          <w:sz w:val="22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"/>
        <w:gridCol w:w="4542"/>
        <w:gridCol w:w="1017"/>
        <w:gridCol w:w="3808"/>
        <w:gridCol w:w="5593"/>
      </w:tblGrid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 xml:space="preserve"> «С чего начинается Родина».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6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1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 xml:space="preserve"> «Любовь к Родине, патриотизм».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8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онституция Российской Федерации».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6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rPr>
                <w:rFonts w:ascii="Times New Roman" w:hAnsi="Times New Roman"/>
                <w:b w:val="1"/>
                <w:color w:themeColor="accent1" w:val="4472C4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Любовь к родной природе, ее охрана и защита – п</w:t>
            </w:r>
            <w:r>
              <w:rPr>
                <w:rFonts w:ascii="Times New Roman" w:hAnsi="Times New Roman"/>
              </w:rPr>
              <w:t>роявление патриотических чувств».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7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Нравственны</w:t>
            </w:r>
            <w:r>
              <w:rPr>
                <w:rFonts w:ascii="Times New Roman" w:hAnsi="Times New Roman"/>
              </w:rPr>
              <w:t>е ценности российского общества».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Ситуационная беседа.</w:t>
            </w:r>
          </w:p>
          <w:p w14:paraId="7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 xml:space="preserve"> «Герои нашего времени».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2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3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Гуманизм, доброта, волонтёрская деятельность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Ситуационная беседа.</w:t>
            </w:r>
          </w:p>
          <w:p w14:paraId="89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игра.</w:t>
            </w:r>
          </w:p>
          <w:p w14:paraId="8A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Детские общественные организ</w:t>
            </w:r>
            <w:r>
              <w:rPr>
                <w:rFonts w:ascii="Times New Roman" w:hAnsi="Times New Roman"/>
              </w:rPr>
              <w:t>ации в России и их деятельность».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9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Интеллектуальная игра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 xml:space="preserve"> «Учебный коллектив».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Государственные</w:t>
            </w:r>
            <w:r>
              <w:rPr>
                <w:rFonts w:ascii="Times New Roman" w:hAnsi="Times New Roman"/>
              </w:rPr>
              <w:t xml:space="preserve"> праздники Российской Федерации».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9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Различные праздники, посвящ</w:t>
            </w:r>
            <w:r>
              <w:rPr>
                <w:rFonts w:ascii="Times New Roman" w:hAnsi="Times New Roman"/>
              </w:rPr>
              <w:t>енные истории и культуре России».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14:paraId="A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A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4"/>
              </w:rPr>
              <w:instrText>HYPERLINK "https://razgovor.edsoo.ru/"</w:instrTex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4"/>
              </w:rPr>
              <w:t>https://razgovor.edsoo.ru/</w:t>
            </w:r>
            <w:r>
              <w:rPr>
                <w:rStyle w:val="Style_4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594"/>
        </w:trPr>
        <w:tc>
          <w:tcPr>
            <w:tcW w:type="dxa" w:w="5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9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AC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Календарно-тематическое планирование</w:t>
      </w:r>
    </w:p>
    <w:p w14:paraId="AD000000">
      <w:pPr>
        <w:pStyle w:val="Style_2"/>
        <w:spacing w:after="0" w:before="0"/>
        <w:ind w:firstLine="709" w:left="0"/>
        <w:jc w:val="both"/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6"/>
        <w:gridCol w:w="1701"/>
        <w:gridCol w:w="1701"/>
        <w:gridCol w:w="3969"/>
        <w:gridCol w:w="6662"/>
        <w:gridCol w:w="993"/>
      </w:tblGrid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  <w:p w14:paraId="B0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знаний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ПросмотрвидеороликаоДнезнанийиотрадицияхэтогопраздника.</w:t>
            </w:r>
          </w:p>
          <w:p w14:paraId="B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эвристической беседе: традиции нашей школы, обсуждениевопросов:«Почемуважноучиться?Какбыть,есличто-тонезнаешьилинеумеешь?» идр.</w:t>
            </w:r>
          </w:p>
          <w:p w14:paraId="B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Рассматриваниерепродукций</w:t>
            </w:r>
            <w:r>
              <w:rPr>
                <w:rFonts w:ascii="Times New Roman" w:hAnsi="Times New Roman"/>
                <w:sz w:val="24"/>
              </w:rPr>
              <w:t>картиношколепрошлыхвеков,сравнениес современной школой. Например: В. Маковский «В сельской школе»; Н.Богданов-Бельский«Сельскаяшкола»,«Устныйсчет.Народнаяшкола»;Б.Кустодиев«Земскаяшкола»;А.Максимов«Книжноенаучение»;А.Морозов«Сельскаяшкола» (навыбор)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Участиевколлективнойигре-путешествии</w:t>
            </w:r>
            <w:r>
              <w:rPr>
                <w:rFonts w:ascii="Times New Roman" w:hAnsi="Times New Roman"/>
                <w:sz w:val="24"/>
              </w:rPr>
              <w:t xml:space="preserve">(игре соревновании), </w:t>
            </w:r>
            <w:r>
              <w:rPr>
                <w:rFonts w:ascii="Times New Roman" w:hAnsi="Times New Roman"/>
                <w:sz w:val="24"/>
              </w:rPr>
              <w:t>разгадываниизагадок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Там, где Россия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видеоматериалов «Россия – от края до края»:природаразныхуголков страны.</w:t>
            </w:r>
          </w:p>
          <w:p w14:paraId="C3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узнавание по фотографиям городов России.Достопримечательности Москвы.Беседа: «В каких местах России тебехотелосьбы побывать?»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Интерактивнаяигра-соревнование:«Знаемлимысвойкрай»(сиспользованиемиллюстраций)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100-летие со дня рождения Зои Космодемьянской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иописание портрета Зои–московской школьницы.ВосприятиерассказаучителяифотографийизсемейногоальбомаКосмодемьянских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рассказа учителя и видеоматериалов о событиях в деревнеПетрищево.</w:t>
            </w:r>
          </w:p>
          <w:p w14:paraId="C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значения </w:t>
            </w:r>
            <w:r>
              <w:rPr>
                <w:rFonts w:ascii="Times New Roman" w:hAnsi="Times New Roman"/>
                <w:sz w:val="24"/>
              </w:rPr>
              <w:t>пословиц: «Родина –мать,умей занеепостоять», «Дляродинысвоейнисил,нижизнинежалей»,«Сроднойземли-</w:t>
            </w:r>
            <w:r>
              <w:rPr>
                <w:rFonts w:ascii="Times New Roman" w:hAnsi="Times New Roman"/>
                <w:sz w:val="24"/>
              </w:rPr>
              <w:t>умри,несходи»,«Чужой землине хотим,асвоейнеотдадим»(навыбор)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.09.202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отрывка из видеофильма «О выборах детям». Дискуссия: «Какое значение имеют выборы для жизни общества».Чтение четверостиший о Родине.</w:t>
            </w:r>
          </w:p>
          <w:p w14:paraId="D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14:paraId="D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групповой, парной работе: создание рису</w:t>
            </w:r>
            <w:r>
              <w:rPr>
                <w:rFonts w:ascii="Times New Roman" w:hAnsi="Times New Roman"/>
                <w:sz w:val="24"/>
              </w:rPr>
              <w:t>нков «Наш класс», «Мой учитель».</w:t>
            </w:r>
          </w:p>
          <w:p w14:paraId="D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текстами (пословицами, стихотворениями), связанными с профессией учителя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взаимоотношениях в коллективе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рисунков«Рукавички»:умеемлимывместеработать?Умеемлидоговариваться?».ЧтениеиобсуждениерассказаВ.Осеевой«Тритоварища?».Диалог:происходятливнашемклассепохожиеистории?</w:t>
            </w:r>
          </w:p>
          <w:p w14:paraId="E2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«Когда мы обижаемся: как не реагировать на обиду?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E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рассматривание фотографий нашего класса: «Мы вместе!»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ту сторону экрана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Буратино из фильма «Приключения Буратино» (композитор А. Рыбников).</w:t>
            </w:r>
          </w:p>
          <w:p w14:paraId="EA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14:paraId="EB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14:paraId="E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Ролевая игра: «Мы снимаем кино» (разыгрывание эпизода из </w:t>
            </w:r>
            <w:r>
              <w:rPr>
                <w:rFonts w:ascii="Times New Roman" w:hAnsi="Times New Roman"/>
                <w:sz w:val="24"/>
              </w:rPr>
              <w:t>сказки «Царевна-лягушка», разговор царевича с лягушкой).</w:t>
            </w:r>
          </w:p>
          <w:p w14:paraId="E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детей: «Мой любимый кинофильм»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.10.202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подразделений специального назначения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14:paraId="F4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видеоматериалов о физической подготовке бойцов спецназа.</w:t>
            </w:r>
          </w:p>
          <w:p w14:paraId="F5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</w:t>
            </w:r>
            <w:r>
              <w:rPr>
                <w:rFonts w:ascii="Times New Roman" w:hAnsi="Times New Roman"/>
                <w:sz w:val="24"/>
              </w:rPr>
              <w:t xml:space="preserve"> герой, что за народ встает!».</w:t>
            </w:r>
          </w:p>
          <w:p w14:paraId="F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«Один за всех, все – за одного», «Сам погибай, а товарища выручай» (по выбору)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Россия–взгляд в будущее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14:paraId="FD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14:paraId="FE00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о событиях 1612 года. Беседа: Что такое ополчение?</w:t>
            </w:r>
          </w:p>
          <w:p w14:paraId="F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Ополчение 1612 года и 1941 года (рассказ учителя с иллюстративным материалом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взаимоотношениях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05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14:paraId="0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14:paraId="0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Воображаемая ситуация: мы попали в «умный дом». Что происходит в «умном доме»? Какие команды мы можем дать </w:t>
            </w:r>
            <w:r>
              <w:rPr>
                <w:rFonts w:ascii="Times New Roman" w:hAnsi="Times New Roman"/>
                <w:sz w:val="24"/>
              </w:rPr>
              <w:t>голосовому помощнику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.11.202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«О маме» из кинофильма «Мама». Интерактивное задание: расскажем о маме:</w:t>
            </w:r>
          </w:p>
          <w:p w14:paraId="0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14:paraId="10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Мама помогает ребенку познать мир: рассматривание репродукции картины А. Аверина «Море»</w:t>
            </w:r>
          </w:p>
          <w:p w14:paraId="1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14:paraId="1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основе рассматривания видео и иллюстративного материала: Матери-героини»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  <w:r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  <w:r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вместе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14:paraId="1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соотнесение иллюстрации с названием территории России (тундра, тайга, Поволжье, Урал, Кавказ, Камчатка).</w:t>
            </w:r>
          </w:p>
          <w:p w14:paraId="1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14:paraId="1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рисунков детей «Наша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Родина, как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я ее вижу». Дети рассказывают о своих рисунках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закон страны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14:paraId="2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14:paraId="2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Эвристическая беседа: «Какие традиции будут у нашего </w:t>
            </w:r>
            <w:r>
              <w:rPr>
                <w:rFonts w:ascii="Times New Roman" w:hAnsi="Times New Roman"/>
                <w:sz w:val="24"/>
              </w:rPr>
              <w:t>класса?».</w:t>
            </w:r>
          </w:p>
          <w:p w14:paraId="2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фотографий класса: «Мы вместе».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 нашего времени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14:paraId="2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14:paraId="2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соотнесем иллюстрацию с правом ребенка РФ. Заполним таблицу: права ребенка РФ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.12.202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«Новый год – традиции праздника разных народов России»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>
              <w:rPr>
                <w:rFonts w:ascii="Times New Roman" w:hAnsi="Times New Roman"/>
                <w:sz w:val="24"/>
              </w:rPr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14:paraId="3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фотографий орденов Героя России, Орден</w:t>
            </w:r>
            <w:r>
              <w:rPr>
                <w:rFonts w:ascii="Times New Roman" w:hAnsi="Times New Roman"/>
                <w:sz w:val="24"/>
              </w:rPr>
              <w:t xml:space="preserve">а мужества, медаль «За отвагу». </w:t>
            </w:r>
            <w:r>
              <w:rPr>
                <w:rFonts w:ascii="Times New Roman" w:hAnsi="Times New Roman"/>
                <w:sz w:val="24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14:paraId="3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Налоговая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грамотнось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14:paraId="3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детей: «Моя любимая новогодняя игрушка».</w:t>
            </w:r>
          </w:p>
          <w:p w14:paraId="3D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Виртуальная экскурсия в музей «фабрика елочных игрушек» (Москва) Интерактивное задание: составление </w:t>
            </w:r>
            <w:r>
              <w:rPr>
                <w:rFonts w:ascii="Times New Roman" w:hAnsi="Times New Roman"/>
                <w:sz w:val="24"/>
              </w:rPr>
              <w:t xml:space="preserve">коллективного рассказа «История </w:t>
            </w:r>
            <w:r>
              <w:rPr>
                <w:rFonts w:ascii="Times New Roman" w:hAnsi="Times New Roman"/>
                <w:sz w:val="24"/>
              </w:rPr>
              <w:t xml:space="preserve">Новогоднего праздника в России» (на </w:t>
            </w:r>
            <w:r>
              <w:rPr>
                <w:rFonts w:ascii="Times New Roman" w:hAnsi="Times New Roman"/>
                <w:sz w:val="24"/>
              </w:rPr>
              <w:t>основе иллюстративного материала)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страниц «Азбуки» И. Федорова.</w:t>
            </w:r>
          </w:p>
          <w:p w14:paraId="4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45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>.01.202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</w:rPr>
              <w:t>Союзники России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 иллюстрациями, которые демонстрируют примеры использования </w:t>
            </w:r>
            <w:r>
              <w:rPr>
                <w:rFonts w:ascii="Times New Roman" w:hAnsi="Times New Roman"/>
                <w:sz w:val="24"/>
              </w:rPr>
              <w:t>налогов.Беседа</w:t>
            </w:r>
            <w:r>
              <w:rPr>
                <w:rFonts w:ascii="Times New Roman" w:hAnsi="Times New Roman"/>
                <w:sz w:val="24"/>
              </w:rPr>
              <w:t>: «На какие деньги строятся больницы, детские сады, школы; благоустраиваются</w:t>
            </w:r>
            <w:r>
              <w:rPr>
                <w:rFonts w:ascii="Times New Roman" w:hAnsi="Times New Roman"/>
                <w:sz w:val="24"/>
              </w:rPr>
              <w:t xml:space="preserve"> города, ремонтируются дороги?». </w:t>
            </w:r>
            <w:r>
              <w:rPr>
                <w:rFonts w:ascii="Times New Roman" w:hAnsi="Times New Roman"/>
                <w:sz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pStyle w:val="Style_3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День российской науки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видеофильма «Салют в Ленинграде в честь прорыва блокады». Беседа: почему ленинградцы плачут во время салюта?Послушаем звук метро</w:t>
            </w:r>
            <w:r>
              <w:rPr>
                <w:rFonts w:ascii="Times New Roman" w:hAnsi="Times New Roman"/>
                <w:sz w:val="24"/>
              </w:rPr>
              <w:t xml:space="preserve">нома. О чем он подавал сигналы? </w:t>
            </w:r>
            <w:r>
              <w:rPr>
                <w:rFonts w:ascii="Times New Roman" w:hAnsi="Times New Roman"/>
                <w:sz w:val="24"/>
              </w:rPr>
              <w:t xml:space="preserve"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</w:t>
            </w:r>
            <w:r>
              <w:rPr>
                <w:rFonts w:ascii="Times New Roman" w:hAnsi="Times New Roman"/>
                <w:sz w:val="24"/>
              </w:rPr>
              <w:t xml:space="preserve">вспоминают историю своей жизни? </w:t>
            </w:r>
            <w:r>
              <w:rPr>
                <w:rFonts w:ascii="Times New Roman" w:hAnsi="Times New Roman"/>
                <w:sz w:val="24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14:paraId="52010000">
            <w:pPr>
              <w:pStyle w:val="Style_3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pStyle w:val="Style_2"/>
              <w:spacing w:after="0" w:before="0"/>
              <w:ind/>
            </w:pPr>
            <w:r>
              <w:rPr>
                <w:color w:val="000000"/>
              </w:rPr>
              <w:t>День первооткрывателя «Первооткрыватели: Мореплаватели и космонавты»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14:paraId="5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14:paraId="5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14:paraId="5B010000">
            <w:pPr>
              <w:pStyle w:val="Style_3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оценка видео: выступления Большого театра за рубежом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14:paraId="6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Д.И. Менделеев проводит опыты с различными веществами, изучая их свойства и выделяя похожие свойства веществ.</w:t>
            </w:r>
          </w:p>
          <w:p w14:paraId="6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14:paraId="6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фото любимых занятий ученого: создание чемоданов, шахматы, рисование.</w:t>
            </w:r>
          </w:p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фестиваль молодежи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«Антарктида – шестой континент</w:t>
            </w:r>
          </w:p>
          <w:p w14:paraId="6D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14:paraId="6E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</w:t>
            </w:r>
          </w:p>
          <w:p w14:paraId="6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14:paraId="70010000">
            <w:pPr>
              <w:pStyle w:val="Style_3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сделаем первые странички нашей классной книги «Первопроходцы».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14:paraId="7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14:paraId="7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об истории памятника советскому солдату в Берлине (о Н. Масалове).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pStyle w:val="Style_3"/>
              <w:numPr>
                <w:ilvl w:val="0"/>
                <w:numId w:val="3"/>
              </w:numPr>
              <w:spacing w:after="20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южных </w:t>
            </w:r>
            <w:r>
              <w:rPr>
                <w:rFonts w:ascii="Times New Roman" w:hAnsi="Times New Roman"/>
                <w:sz w:val="24"/>
              </w:rPr>
              <w:t>мореи</w:t>
            </w:r>
            <w:r>
              <w:rPr>
                <w:rFonts w:ascii="Times New Roman" w:hAnsi="Times New Roman"/>
                <w:sz w:val="24"/>
              </w:rPr>
              <w:t>̆ до полярного края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14:paraId="7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14:paraId="80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14:paraId="8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14:paraId="8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Первоклассники готовят концерт к Дню учителя. Для </w:t>
            </w:r>
            <w:r>
              <w:rPr>
                <w:rFonts w:ascii="Times New Roman" w:hAnsi="Times New Roman"/>
                <w:sz w:val="24"/>
              </w:rPr>
              <w:t>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14:paraId="8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14:paraId="8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Крым и Севастополь: 10 лет в родной гавани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Просмотрвидео:открытиеМеждународногофестивалямолодежиистудентовв2017г.Беседа</w:t>
            </w:r>
            <w:r>
              <w:rPr>
                <w:rFonts w:ascii="Times New Roman" w:hAnsi="Times New Roman"/>
                <w:sz w:val="24"/>
              </w:rPr>
              <w:t>:длячегопроводятсяФестивалимолодежи.</w:t>
            </w:r>
          </w:p>
          <w:p w14:paraId="8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Представьте, что каждый из вас – участникФестиваля.Выизучилипрограммуихотитевыбратьмероприятие,накотороевамхочетсяпойти.Поделитесьсвоимипланамисодноклассниками.</w:t>
            </w:r>
          </w:p>
          <w:p w14:paraId="8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ПрограммаФестиваля:1)Образовательнаяпрограмма–«Россиявсоветскоевремя»,«ДеньАфрики»,«ДеньАзиииОкеании»,«День</w:t>
            </w:r>
            <w:r>
              <w:rPr>
                <w:rFonts w:ascii="Times New Roman" w:hAnsi="Times New Roman"/>
                <w:spacing w:val="-1"/>
                <w:sz w:val="24"/>
              </w:rPr>
              <w:t>Европы»,«Неграмотность</w:t>
            </w:r>
            <w:r>
              <w:rPr>
                <w:rFonts w:ascii="Times New Roman" w:hAnsi="Times New Roman"/>
                <w:sz w:val="24"/>
              </w:rPr>
              <w:t>вмиреиборьбасней».2)Культурнаяпрограмма</w:t>
            </w:r>
          </w:p>
          <w:p w14:paraId="8D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–«Джазовыйфестиваль»,«Музыкабудущего»,«Танцевальнаяакадемия»</w:t>
            </w:r>
          </w:p>
          <w:p w14:paraId="8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в образовательный центр «Сириус» (работа силлюстративнымматериалом):чтоувидятздесьгостиФестиваля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здоровая держава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взлет самолета.</w:t>
            </w:r>
          </w:p>
          <w:p w14:paraId="9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9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14:paraId="9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14:paraId="9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учителя: первый самолет гражданской авиации в России – АНТ-9.</w:t>
            </w:r>
          </w:p>
          <w:p w14:paraId="9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новые самолеты сегодня.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«Я вижу землю! Это так красиво!»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Видео: «Путешествие по Крыму». Работа с иллюстрациями: 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14:paraId="A0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14:paraId="A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215-летие со дня рождения Н.Г.Гоголя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гимн «Дети – в спорт». Беседа: «Как вы понимаете слова гимна: «Дети – будущее страны!»</w:t>
            </w:r>
          </w:p>
          <w:p w14:paraId="A8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беседа? «Почему человек должен быть здоров, жизнерадостен и активен?»</w:t>
            </w:r>
          </w:p>
          <w:p w14:paraId="A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14:paraId="A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Например, «Зарядка» (А. Барто), «Купить можно много» (А. Гришин), «Солнце воздух и вода» (А. Усачев).</w:t>
            </w:r>
          </w:p>
          <w:p w14:paraId="A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Крут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– цирковое представление и «Песенки о цирке». Беседа: «Любите ли вы цирк?»</w:t>
            </w:r>
          </w:p>
          <w:p w14:paraId="B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</w:t>
            </w:r>
            <w:r>
              <w:rPr>
                <w:rFonts w:ascii="Times New Roman" w:hAnsi="Times New Roman"/>
                <w:sz w:val="24"/>
              </w:rPr>
              <w:t xml:space="preserve"> жонглёр, акробат) – по выбору. </w:t>
            </w:r>
            <w:r>
              <w:rPr>
                <w:rFonts w:ascii="Times New Roman" w:hAnsi="Times New Roman"/>
                <w:sz w:val="24"/>
              </w:rPr>
              <w:t>Работа с иллюстрациями: знакомство с великими цирковыми семьями и цирковыми артистами. Опи</w:t>
            </w:r>
            <w:r>
              <w:rPr>
                <w:rFonts w:ascii="Times New Roman" w:hAnsi="Times New Roman"/>
                <w:sz w:val="24"/>
              </w:rPr>
              <w:t xml:space="preserve">сание их цирковой деятельности. </w:t>
            </w:r>
            <w:r>
              <w:rPr>
                <w:rFonts w:ascii="Times New Roman" w:hAnsi="Times New Roman"/>
                <w:sz w:val="24"/>
              </w:rPr>
              <w:t>Создадим плакат-аппликацию «Цирк! Цирк! Цирк!»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потребление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BA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 в планетарий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  <w:r>
              <w:rPr>
                <w:rFonts w:ascii="Times New Roman" w:hAnsi="Times New Roman"/>
                <w:color w:val="000000"/>
              </w:rPr>
              <w:t>.05.202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Победы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14:paraId="C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14:paraId="C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репродукции картины М. Клодта «Пушкин у Гоголя».</w:t>
            </w:r>
          </w:p>
          <w:p w14:paraId="C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«Чем занимаются герои картины?»</w:t>
            </w:r>
          </w:p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иллюстрациями: оцените сюжеты иллюстраций, определите по ним увлечения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.05.202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z w:val="24"/>
              </w:rPr>
              <w:t>. 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еликий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могучий. </w:t>
            </w:r>
            <w:r>
              <w:rPr>
                <w:rFonts w:ascii="Times New Roman" w:hAnsi="Times New Roman"/>
                <w:color w:val="000000"/>
                <w:sz w:val="24"/>
              </w:rPr>
              <w:t>225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дня рождения А.С. Пушкина 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14:paraId="CC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Воображаемая ситуация.</w:t>
            </w:r>
          </w:p>
          <w:p w14:paraId="CD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Представим, что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мальчик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порвал брюки. Предложите способы возможного использования этой вещи.</w:t>
            </w:r>
          </w:p>
          <w:p w14:paraId="CE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14:paraId="C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материалом: берегут л</w:t>
            </w:r>
            <w:r>
              <w:rPr>
                <w:rFonts w:ascii="Times New Roman" w:hAnsi="Times New Roman"/>
                <w:sz w:val="24"/>
              </w:rPr>
              <w:t xml:space="preserve">и природу жители этой квартиры? </w:t>
            </w:r>
            <w:r>
              <w:rPr>
                <w:rFonts w:ascii="Times New Roman" w:hAnsi="Times New Roman"/>
                <w:sz w:val="24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55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.05.202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fldChar w:fldCharType="begin"/>
            </w:r>
            <w:r>
              <w:rPr>
                <w:rFonts w:ascii="Times New Roman" w:hAnsi="Times New Roman"/>
                <w:color w:val="000000"/>
                <w:highlight w:val="white"/>
              </w:rPr>
              <w:instrText>HYPERLINK "https://razgovor.edsoo.ru/topic/102/"</w:instrText>
            </w:r>
            <w:r>
              <w:rPr>
                <w:rFonts w:ascii="Times New Roman" w:hAnsi="Times New Roman"/>
                <w:color w:val="000000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highlight w:val="white"/>
              </w:rPr>
              <w:t>Будь готов! Ко дню детских общественных организаций</w:t>
            </w:r>
            <w:r>
              <w:rPr>
                <w:rFonts w:ascii="Times New Roman" w:hAnsi="Times New Roman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«Ежик – неумейка». Какое качество ежика помогло ему выбраться из кастрюли?</w:t>
            </w:r>
          </w:p>
          <w:p w14:paraId="D6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</w:t>
            </w:r>
            <w:r>
              <w:rPr>
                <w:rFonts w:ascii="Times New Roman" w:hAnsi="Times New Roman"/>
                <w:sz w:val="24"/>
              </w:rPr>
              <w:t xml:space="preserve">еровности, нарушение пропорций? </w:t>
            </w:r>
            <w:r>
              <w:rPr>
                <w:rFonts w:ascii="Times New Roman" w:hAnsi="Times New Roman"/>
                <w:sz w:val="24"/>
              </w:rPr>
              <w:t xml:space="preserve"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</w:t>
            </w:r>
            <w:r>
              <w:rPr>
                <w:rFonts w:ascii="Times New Roman" w:hAnsi="Times New Roman"/>
                <w:sz w:val="24"/>
              </w:rPr>
              <w:t xml:space="preserve">же у него ничего не получалось? </w:t>
            </w:r>
            <w:r>
              <w:rPr>
                <w:rFonts w:ascii="Times New Roman" w:hAnsi="Times New Roman"/>
                <w:sz w:val="24"/>
              </w:rPr>
              <w:t xml:space="preserve"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</w:t>
            </w:r>
            <w:r>
              <w:rPr>
                <w:rFonts w:ascii="Times New Roman" w:hAnsi="Times New Roman"/>
                <w:sz w:val="24"/>
              </w:rPr>
              <w:t>рану)</w:t>
            </w:r>
          </w:p>
          <w:p w14:paraId="D7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Обсудим вместе: определим значени</w:t>
            </w:r>
            <w:r>
              <w:rPr>
                <w:rFonts w:ascii="Times New Roman" w:hAnsi="Times New Roman"/>
                <w:sz w:val="24"/>
              </w:rPr>
              <w:t xml:space="preserve">е пословиц и поговорок о труде: </w:t>
            </w:r>
            <w:r>
              <w:rPr>
                <w:rFonts w:ascii="Times New Roman" w:hAnsi="Times New Roman"/>
                <w:sz w:val="24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pStyle w:val="Style_3"/>
              <w:numPr>
                <w:ilvl w:val="0"/>
                <w:numId w:val="4"/>
              </w:numPr>
              <w:ind w:firstLine="0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5"/>
              <w:ind/>
              <w:jc w:val="center"/>
              <w:rPr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rPr>
                <w:rStyle w:val="Style_4_ch"/>
                <w:rFonts w:ascii="Arial" w:hAnsi="Arial"/>
                <w:sz w:val="27"/>
                <w:highlight w:val="white"/>
                <w:u w:val="none"/>
              </w:rPr>
            </w:pPr>
          </w:p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instrText>HYPERLINK "https://razgovor.edsoo.ru/topic/77/"</w:instrTex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От А до Я. 450 лет "Азбуке" Ивана Фёдорова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fldChar w:fldCharType="end"/>
            </w:r>
          </w:p>
          <w:p w14:paraId="DE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выпускниками школы: что они помнят о своей школьной жизни?</w:t>
            </w:r>
          </w:p>
          <w:p w14:paraId="E0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Эвристическая беседа: что   может   рассказать   семейный   альбом?</w:t>
            </w:r>
          </w:p>
          <w:p w14:paraId="E1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 детей о своем семейном древе.</w:t>
            </w:r>
          </w:p>
          <w:p w14:paraId="E2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14:paraId="E3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Беседа: какое чувство объединяло граждан России, когда Родине грозила опасность?</w:t>
            </w:r>
          </w:p>
          <w:p w14:paraId="E4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14:paraId="E5010000">
            <w:pPr>
              <w:pStyle w:val="Style_3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значения поговорки: «Умелец да рукоделец себе и другим радость приносит»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 Трудовые династии необычных профессий. Например, Дуровы, Запашные.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146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EA010000">
      <w:pPr>
        <w:spacing w:afterAutospacing="on" w:line="360" w:lineRule="atLeast"/>
        <w:ind/>
        <w:rPr>
          <w:rFonts w:ascii="Times New Roman" w:hAnsi="Times New Roman"/>
          <w:color w:val="111115"/>
          <w:sz w:val="24"/>
        </w:rPr>
      </w:pPr>
    </w:p>
    <w:sectPr>
      <w:pgSz w:h="11906" w:orient="landscape" w:w="16838"/>
      <w:pgMar w:bottom="1134" w:footer="709" w:gutter="0" w:header="709" w:left="720" w:right="720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1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3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5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7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9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1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3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5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25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basedOn w:val="Style_6"/>
    <w:link w:val="Style_7_ch"/>
    <w:uiPriority w:val="39"/>
    <w:pPr>
      <w:widowControl w:val="0"/>
      <w:spacing w:after="0" w:before="125" w:line="240" w:lineRule="auto"/>
      <w:ind w:firstLine="0" w:left="353"/>
    </w:pPr>
    <w:rPr>
      <w:rFonts w:ascii="Times New Roman" w:hAnsi="Times New Roman"/>
      <w:sz w:val="28"/>
    </w:rPr>
  </w:style>
  <w:style w:styleId="Style_7_ch" w:type="character">
    <w:name w:val="toc 2"/>
    <w:basedOn w:val="Style_6_ch"/>
    <w:link w:val="Style_7"/>
    <w:rPr>
      <w:rFonts w:ascii="Times New Roman" w:hAnsi="Times New Roman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3"/>
    <w:basedOn w:val="Style_14"/>
    <w:link w:val="Style_13_ch"/>
  </w:style>
  <w:style w:styleId="Style_13_ch" w:type="character">
    <w:name w:val="c3"/>
    <w:basedOn w:val="Style_14_ch"/>
    <w:link w:val="Style_13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nt Style67"/>
    <w:link w:val="Style_16_ch"/>
    <w:rPr>
      <w:rFonts w:ascii="Times New Roman" w:hAnsi="Times New Roman"/>
      <w:b w:val="1"/>
      <w:sz w:val="26"/>
    </w:rPr>
  </w:style>
  <w:style w:styleId="Style_16_ch" w:type="character">
    <w:name w:val="Font Style67"/>
    <w:link w:val="Style_16"/>
    <w:rPr>
      <w:rFonts w:ascii="Times New Roman" w:hAnsi="Times New Roman"/>
      <w:b w:val="1"/>
      <w:sz w:val="26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Font Style66"/>
    <w:link w:val="Style_18_ch"/>
    <w:rPr>
      <w:rFonts w:ascii="Times New Roman" w:hAnsi="Times New Roman"/>
      <w:sz w:val="26"/>
    </w:rPr>
  </w:style>
  <w:style w:styleId="Style_18_ch" w:type="character">
    <w:name w:val="Font Style66"/>
    <w:link w:val="Style_18"/>
    <w:rPr>
      <w:rFonts w:ascii="Times New Roman" w:hAnsi="Times New Roman"/>
      <w:sz w:val="26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List Paragraph"/>
    <w:basedOn w:val="Style_6"/>
    <w:link w:val="Style_2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0_ch" w:type="character">
    <w:name w:val="List Paragraph"/>
    <w:basedOn w:val="Style_6_ch"/>
    <w:link w:val="Style_20"/>
    <w:rPr>
      <w:rFonts w:ascii="Times New Roman" w:hAnsi="Times New Roman"/>
      <w:sz w:val="24"/>
    </w:rPr>
  </w:style>
  <w:style w:styleId="Style_4" w:type="paragraph">
    <w:name w:val="Hyperlink"/>
    <w:basedOn w:val="Style_14"/>
    <w:link w:val="Style_4_ch"/>
    <w:rPr>
      <w:color w:themeColor="hyperlink" w:val="0563C1"/>
      <w:u w:val="single"/>
    </w:rPr>
  </w:style>
  <w:style w:styleId="Style_4_ch" w:type="character">
    <w:name w:val="Hyperlink"/>
    <w:basedOn w:val="Style_14_ch"/>
    <w:link w:val="Style_4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Table Paragraph"/>
    <w:basedOn w:val="Style_6"/>
    <w:link w:val="Style_23_ch"/>
    <w:pPr>
      <w:widowControl w:val="0"/>
      <w:spacing w:after="0" w:before="88" w:line="240" w:lineRule="auto"/>
      <w:ind w:firstLine="0" w:left="169"/>
    </w:pPr>
    <w:rPr>
      <w:rFonts w:ascii="Times New Roman" w:hAnsi="Times New Roman"/>
    </w:rPr>
  </w:style>
  <w:style w:styleId="Style_23_ch" w:type="character">
    <w:name w:val="Table Paragraph"/>
    <w:basedOn w:val="Style_6_ch"/>
    <w:link w:val="Style_23"/>
    <w:rPr>
      <w:rFonts w:ascii="Times New Roman" w:hAnsi="Times New Roman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25" w:type="paragraph">
    <w:name w:val="c2"/>
    <w:basedOn w:val="Style_14"/>
    <w:link w:val="Style_25_ch"/>
  </w:style>
  <w:style w:styleId="Style_25_ch" w:type="character">
    <w:name w:val="c2"/>
    <w:basedOn w:val="Style_14_ch"/>
    <w:link w:val="Style_25"/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5" w:type="paragraph">
    <w:name w:val="c9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9"/>
    <w:basedOn w:val="Style_6_ch"/>
    <w:link w:val="Style_5"/>
    <w:rPr>
      <w:rFonts w:ascii="Times New Roman" w:hAnsi="Times New Roman"/>
      <w:sz w:val="24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llowedHyperlink"/>
    <w:basedOn w:val="Style_14"/>
    <w:link w:val="Style_29_ch"/>
    <w:rPr>
      <w:color w:themeColor="followedHyperlink" w:val="954F72"/>
      <w:u w:val="single"/>
    </w:rPr>
  </w:style>
  <w:style w:styleId="Style_29_ch" w:type="character">
    <w:name w:val="FollowedHyperlink"/>
    <w:basedOn w:val="Style_14_ch"/>
    <w:link w:val="Style_29"/>
    <w:rPr>
      <w:color w:themeColor="followedHyperlink" w:val="954F72"/>
      <w:u w:val="single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apple-converted-space"/>
    <w:basedOn w:val="Style_14"/>
    <w:link w:val="Style_31_ch"/>
  </w:style>
  <w:style w:styleId="Style_31_ch" w:type="character">
    <w:name w:val="apple-converted-space"/>
    <w:basedOn w:val="Style_14_ch"/>
    <w:link w:val="Style_31"/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2" w:type="paragraph">
    <w:name w:val="c27"/>
    <w:basedOn w:val="Style_6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27"/>
    <w:basedOn w:val="Style_6_ch"/>
    <w:link w:val="Style_32"/>
    <w:rPr>
      <w:rFonts w:ascii="Times New Roman" w:hAnsi="Times New Roman"/>
      <w:sz w:val="24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2024-06-10T10:53:56Z</dcterms:modified>
</cp:coreProperties>
</file>