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CB544C" w:rsidRDefault="00CB544C" w:rsidP="00CB544C">
      <w:pPr>
        <w:contextualSpacing/>
        <w:rPr>
          <w:b/>
        </w:rPr>
      </w:pPr>
    </w:p>
    <w:p w:rsidR="00382241" w:rsidRPr="00382241" w:rsidRDefault="00382241" w:rsidP="00CB544C">
      <w:pPr>
        <w:contextualSpacing/>
        <w:jc w:val="both"/>
        <w:rPr>
          <w:b/>
        </w:rPr>
      </w:pPr>
      <w:r w:rsidRPr="00382241">
        <w:rPr>
          <w:b/>
        </w:rPr>
        <w:t>О порядке приостановления и прекращения уголовных дел в отношении участников СВО</w:t>
      </w:r>
    </w:p>
    <w:p w:rsidR="00382241" w:rsidRPr="00382241" w:rsidRDefault="00382241" w:rsidP="00382241">
      <w:pPr>
        <w:contextualSpacing/>
        <w:jc w:val="both"/>
      </w:pPr>
      <w:r w:rsidRPr="00382241">
        <w:t xml:space="preserve"> </w:t>
      </w:r>
    </w:p>
    <w:p w:rsidR="00382241" w:rsidRPr="00382241" w:rsidRDefault="00382241" w:rsidP="00382241">
      <w:pPr>
        <w:ind w:firstLine="709"/>
        <w:contextualSpacing/>
        <w:jc w:val="both"/>
      </w:pPr>
      <w:bookmarkStart w:id="0" w:name="_GoBack"/>
      <w:r w:rsidRPr="00382241">
        <w:t>Федеральным законом от 02.10.2024 № 340-ФЗ «О внесении изменений в статью 78.1 Уголовного кодекса Российской Федерации и Уголовно-процессуальный кодекс Российской Федерации» установлен правовой механизм приостановления уголовных дел в отношении лиц, совершивших преступление, кото</w:t>
      </w:r>
      <w:r>
        <w:t>рые призваны на военную службу.</w:t>
      </w:r>
    </w:p>
    <w:p w:rsidR="00382241" w:rsidRPr="00382241" w:rsidRDefault="00382241" w:rsidP="00382241">
      <w:pPr>
        <w:ind w:firstLine="709"/>
        <w:contextualSpacing/>
        <w:jc w:val="both"/>
      </w:pPr>
      <w:r w:rsidRPr="00382241">
        <w:t>Положения ст. 78.1 УК РФ дополнены возможностью приостановления уголовных дел в отношении обвиняемых (подсудимых), призванных на военную службу в Вооруженные Силы Российской Федерации, по ходатайству командования воинской части (учреждения) в с</w:t>
      </w:r>
      <w:r>
        <w:t>лучаях, предусмотренных УПК РФ.</w:t>
      </w:r>
    </w:p>
    <w:p w:rsidR="00382241" w:rsidRPr="00382241" w:rsidRDefault="00382241" w:rsidP="00382241">
      <w:pPr>
        <w:ind w:firstLine="709"/>
        <w:contextualSpacing/>
        <w:jc w:val="both"/>
      </w:pPr>
      <w:r w:rsidRPr="00382241">
        <w:t>Одновременно с этим внесены корреспондирующие изменения в нормы уголовно-процессуального законодательства, в частности в ст.</w:t>
      </w:r>
      <w:r w:rsidR="00CB544C">
        <w:t xml:space="preserve"> </w:t>
      </w:r>
      <w:r w:rsidRPr="00382241">
        <w:t>ст. 28.2, 110, 238, 239, 253, 254 УПК РФ, которые регламентируют основания и порядок принятия судом решений о приостановлении производства по уголовным делам на основании ходатайства командования воинской части (учреждения), об отмене меры пресечения, а также о прекращении уголовного дела или уголовного преследования в отношении указанной кат</w:t>
      </w:r>
      <w:r>
        <w:t>егории обвиняемых (подсудимых).</w:t>
      </w:r>
    </w:p>
    <w:p w:rsidR="00382241" w:rsidRPr="00382241" w:rsidRDefault="00382241" w:rsidP="00382241">
      <w:pPr>
        <w:ind w:firstLine="709"/>
        <w:contextualSpacing/>
        <w:jc w:val="both"/>
      </w:pPr>
      <w:r w:rsidRPr="00382241">
        <w:t>Кроме того, аналогичный правовой механизм теперь распространяется на осужденных, приговор в отношении которых был постановлен, однако не вступил в законную силу, в том числе на стадии апелляционного производства по уголо</w:t>
      </w:r>
      <w:r>
        <w:t>вному делу (глава 45.1 УПК РФ).</w:t>
      </w:r>
    </w:p>
    <w:p w:rsidR="00382241" w:rsidRPr="00382241" w:rsidRDefault="00382241" w:rsidP="00382241">
      <w:pPr>
        <w:ind w:firstLine="709"/>
        <w:contextualSpacing/>
        <w:jc w:val="both"/>
      </w:pPr>
      <w:r w:rsidRPr="00382241">
        <w:t>Помимо этого, указанным федеральным законом установлены обстоятельства, влекущие освобождение от уголовной ответственности, по основаниям, предусмотренным п. п. «а, в, о» п. 1 ст. 51 Федерального закона от 28.03.1998 № 53-ФЗ «О воинской обязанности и воинской службе», то есть по достижению лиц</w:t>
      </w:r>
      <w:r w:rsidR="00CB544C">
        <w:t>ом</w:t>
      </w:r>
      <w:r w:rsidRPr="00382241">
        <w:t xml:space="preserve"> предельного возврата пребывания на военной службе, состоянию здоровья, а также в связи с окончанием периода мобилизации или о</w:t>
      </w:r>
      <w:r>
        <w:t>тменой военного положения.</w:t>
      </w:r>
    </w:p>
    <w:p w:rsidR="00382241" w:rsidRPr="00382241" w:rsidRDefault="00382241" w:rsidP="00382241">
      <w:pPr>
        <w:ind w:firstLine="709"/>
        <w:contextualSpacing/>
        <w:jc w:val="both"/>
      </w:pPr>
      <w:r w:rsidRPr="00382241">
        <w:t>Также среди обстоятельств указано и награждение военнослужащего государственной наградой в пер</w:t>
      </w:r>
      <w:r>
        <w:t>иод прохождения военной службы.</w:t>
      </w:r>
    </w:p>
    <w:p w:rsidR="00382241" w:rsidRPr="00382241" w:rsidRDefault="00382241" w:rsidP="00382241">
      <w:pPr>
        <w:ind w:firstLine="709"/>
        <w:contextualSpacing/>
        <w:jc w:val="both"/>
      </w:pPr>
      <w:r w:rsidRPr="00382241">
        <w:t>Таким образом, указанные изменения могут быть реализованы в отношении подозреваемых и обвиняемых на досудебной стадии производства по уголовному делу, в судах первой и второй инстанций, а также применительно к ос</w:t>
      </w:r>
      <w:r>
        <w:t>ужденным, отбывающим наказание.</w:t>
      </w:r>
    </w:p>
    <w:p w:rsidR="001E711C" w:rsidRPr="00382241" w:rsidRDefault="00382241" w:rsidP="00382241">
      <w:pPr>
        <w:ind w:firstLine="709"/>
        <w:contextualSpacing/>
        <w:jc w:val="both"/>
      </w:pPr>
      <w:r w:rsidRPr="00382241">
        <w:t>Закон вступил в силу 03.10.2024 со дня его официального опубликования.</w:t>
      </w:r>
    </w:p>
    <w:bookmarkEnd w:id="0"/>
    <w:p w:rsidR="00382241" w:rsidRDefault="00382241" w:rsidP="0097374F">
      <w:pPr>
        <w:jc w:val="both"/>
      </w:pPr>
    </w:p>
    <w:p w:rsidR="00CB544C" w:rsidRDefault="00CB544C" w:rsidP="0097374F">
      <w:pPr>
        <w:jc w:val="both"/>
      </w:pPr>
    </w:p>
    <w:p w:rsidR="00CB544C" w:rsidRDefault="00CB544C" w:rsidP="0097374F">
      <w:pPr>
        <w:jc w:val="both"/>
      </w:pPr>
    </w:p>
    <w:p w:rsidR="0097374F" w:rsidRDefault="0097374F" w:rsidP="0097374F">
      <w:pPr>
        <w:jc w:val="both"/>
      </w:pPr>
      <w:r>
        <w:lastRenderedPageBreak/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7374F" w:rsidRDefault="00AB4CB7" w:rsidP="0097374F">
      <w:pPr>
        <w:spacing w:line="240" w:lineRule="exact"/>
        <w:jc w:val="both"/>
        <w:rPr>
          <w:color w:val="000000"/>
        </w:rPr>
      </w:pPr>
      <w:r>
        <w:rPr>
          <w:color w:val="000000"/>
        </w:rPr>
        <w:t>И.о. п</w:t>
      </w:r>
      <w:r w:rsidR="0097374F">
        <w:rPr>
          <w:color w:val="000000"/>
        </w:rPr>
        <w:t>рокурор</w:t>
      </w:r>
      <w:r>
        <w:rPr>
          <w:color w:val="000000"/>
        </w:rPr>
        <w:t>а</w:t>
      </w:r>
      <w:r w:rsidR="0097374F">
        <w:rPr>
          <w:color w:val="000000"/>
        </w:rPr>
        <w:t xml:space="preserve"> города                                                   </w:t>
      </w:r>
      <w:r>
        <w:rPr>
          <w:color w:val="000000"/>
        </w:rPr>
        <w:t xml:space="preserve">                          Н.Н. Демянчук</w:t>
      </w:r>
    </w:p>
    <w:p w:rsidR="0097374F" w:rsidRDefault="0097374F" w:rsidP="0097374F"/>
    <w:p w:rsidR="00E0722A" w:rsidRDefault="00E0722A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1E711C" w:rsidRDefault="001E711C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1E711C" w:rsidRDefault="001E711C" w:rsidP="0097374F">
      <w:pPr>
        <w:rPr>
          <w:sz w:val="24"/>
          <w:szCs w:val="24"/>
        </w:rPr>
      </w:pPr>
    </w:p>
    <w:p w:rsidR="0097374F" w:rsidRPr="001E711C" w:rsidRDefault="0097374F" w:rsidP="0097374F">
      <w:pPr>
        <w:rPr>
          <w:sz w:val="20"/>
          <w:szCs w:val="20"/>
        </w:rPr>
      </w:pPr>
      <w:r w:rsidRPr="001E711C">
        <w:rPr>
          <w:sz w:val="20"/>
          <w:szCs w:val="20"/>
        </w:rPr>
        <w:t xml:space="preserve">Д.О. Колосницын, тел. </w:t>
      </w:r>
      <w:r w:rsidR="00AB4CB7" w:rsidRPr="001E711C">
        <w:rPr>
          <w:sz w:val="20"/>
          <w:szCs w:val="20"/>
        </w:rPr>
        <w:t>49-89-19</w:t>
      </w:r>
    </w:p>
    <w:p w:rsidR="00BA6741" w:rsidRPr="00D667DE" w:rsidRDefault="00BA6741" w:rsidP="00951C9E">
      <w:pPr>
        <w:rPr>
          <w:sz w:val="24"/>
          <w:szCs w:val="24"/>
        </w:rPr>
      </w:pPr>
    </w:p>
    <w:sectPr w:rsidR="00BA6741" w:rsidRPr="00D667DE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82241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B544C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9373D"/>
  <w15:docId w15:val="{B7B18DBF-83B1-4BCA-85FF-5F724A7A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Колосницын Дмитрий Олегович</cp:lastModifiedBy>
  <cp:revision>19</cp:revision>
  <cp:lastPrinted>2024-05-27T09:25:00Z</cp:lastPrinted>
  <dcterms:created xsi:type="dcterms:W3CDTF">2024-04-14T21:32:00Z</dcterms:created>
  <dcterms:modified xsi:type="dcterms:W3CDTF">2024-11-26T12:25:00Z</dcterms:modified>
</cp:coreProperties>
</file>